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E72B7" w14:textId="77777777" w:rsidR="00582181" w:rsidRPr="002937D7" w:rsidRDefault="00582181" w:rsidP="00582181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b/>
          <w:bCs/>
          <w:color w:val="2D3B45"/>
        </w:rPr>
      </w:pPr>
      <w:r w:rsidRPr="002937D7">
        <w:rPr>
          <w:rFonts w:ascii="Helvetica Neue" w:eastAsia="Times New Roman" w:hAnsi="Helvetica Neue" w:cs="Times New Roman"/>
          <w:b/>
          <w:bCs/>
          <w:color w:val="2D3B45"/>
        </w:rPr>
        <w:t>Assignment 1:   Using the following format:</w:t>
      </w:r>
    </w:p>
    <w:p w14:paraId="4D2380D1" w14:textId="77777777" w:rsidR="00582181" w:rsidRPr="00582181" w:rsidRDefault="00582181" w:rsidP="0058218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Citation:</w:t>
      </w:r>
    </w:p>
    <w:p w14:paraId="66119D74" w14:textId="77777777" w:rsidR="00582181" w:rsidRPr="00582181" w:rsidRDefault="00582181" w:rsidP="0058218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Facts:</w:t>
      </w:r>
    </w:p>
    <w:p w14:paraId="4CD24893" w14:textId="77777777" w:rsidR="00582181" w:rsidRPr="00582181" w:rsidRDefault="00582181" w:rsidP="0058218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Issue:</w:t>
      </w:r>
    </w:p>
    <w:p w14:paraId="3A371CA6" w14:textId="77777777" w:rsidR="00582181" w:rsidRPr="00582181" w:rsidRDefault="00582181" w:rsidP="0058218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Holding:</w:t>
      </w:r>
    </w:p>
    <w:p w14:paraId="6F52DFB3" w14:textId="77777777" w:rsidR="00582181" w:rsidRPr="00582181" w:rsidRDefault="00582181" w:rsidP="0058218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Rationale:</w:t>
      </w:r>
    </w:p>
    <w:p w14:paraId="595CB63C" w14:textId="77777777" w:rsidR="00582181" w:rsidRPr="00582181" w:rsidRDefault="00582181" w:rsidP="0058218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Dissent (if appropriate):</w:t>
      </w:r>
    </w:p>
    <w:p w14:paraId="54C7FE54" w14:textId="77777777" w:rsidR="00582181" w:rsidRPr="00582181" w:rsidRDefault="00582181" w:rsidP="00582181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>Brief the Topic 1 cases (Texarkana v Jones; Jourdan v Court of Appeals; and Barnes v Whittingham) </w:t>
      </w:r>
    </w:p>
    <w:p w14:paraId="2073B47E" w14:textId="77777777" w:rsidR="00582181" w:rsidRPr="002937D7" w:rsidRDefault="00582181" w:rsidP="00582181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b/>
          <w:bCs/>
          <w:color w:val="2D3B45"/>
        </w:rPr>
      </w:pPr>
      <w:r>
        <w:br/>
      </w:r>
      <w:r w:rsidRPr="002937D7">
        <w:rPr>
          <w:rFonts w:ascii="Helvetica Neue" w:hAnsi="Helvetica Neue"/>
          <w:b/>
          <w:bCs/>
          <w:color w:val="2D3B45"/>
        </w:rPr>
        <w:t>Assignment 2: Incident Reports</w:t>
      </w:r>
    </w:p>
    <w:p w14:paraId="19A1E4F3" w14:textId="577F7B92" w:rsidR="00DC4504" w:rsidRPr="00D1277C" w:rsidRDefault="00582181" w:rsidP="00D1277C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582181">
        <w:rPr>
          <w:rFonts w:ascii="Helvetica Neue" w:eastAsia="Times New Roman" w:hAnsi="Helvetica Neue" w:cs="Times New Roman"/>
          <w:color w:val="2D3B45"/>
        </w:rPr>
        <w:t xml:space="preserve">You are the risk manager for Hapless Hospital. You have been asked to develop a policy for the handling of Incident Reports to maximize the probability that the information contained in the Incident Reports will not be discoverable. Please draft a memo to the CEO of Hapless that includes the issues and major components of the policy. </w:t>
      </w:r>
      <w:r w:rsidRPr="002937D7">
        <w:rPr>
          <w:rFonts w:ascii="Helvetica Neue" w:eastAsia="Times New Roman" w:hAnsi="Helvetica Neue" w:cs="Times New Roman"/>
          <w:color w:val="2D3B45"/>
          <w:highlight w:val="yellow"/>
        </w:rPr>
        <w:t>Your memo should not exceed 150 words</w:t>
      </w:r>
      <w:r w:rsidRPr="00582181">
        <w:rPr>
          <w:rFonts w:ascii="Helvetica Neue" w:eastAsia="Times New Roman" w:hAnsi="Helvetica Neue" w:cs="Times New Roman"/>
          <w:color w:val="2D3B45"/>
        </w:rPr>
        <w:t xml:space="preserve">. Please use only the cases provided under </w:t>
      </w:r>
      <w:bookmarkStart w:id="0" w:name="_GoBack"/>
      <w:bookmarkEnd w:id="0"/>
      <w:r w:rsidRPr="00582181">
        <w:rPr>
          <w:rFonts w:ascii="Helvetica Neue" w:eastAsia="Times New Roman" w:hAnsi="Helvetica Neue" w:cs="Times New Roman"/>
          <w:color w:val="2D3B45"/>
        </w:rPr>
        <w:t>Topic 1 to answer this question (no other outside research is necessary or appropriate).</w:t>
      </w:r>
    </w:p>
    <w:sectPr w:rsidR="00DC4504" w:rsidRPr="00D1277C" w:rsidSect="00952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65A7"/>
    <w:multiLevelType w:val="multilevel"/>
    <w:tmpl w:val="0D6E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81"/>
    <w:rsid w:val="002937D7"/>
    <w:rsid w:val="00331E34"/>
    <w:rsid w:val="003C52FD"/>
    <w:rsid w:val="00582181"/>
    <w:rsid w:val="00722504"/>
    <w:rsid w:val="00864CA6"/>
    <w:rsid w:val="00952125"/>
    <w:rsid w:val="00AB3F3C"/>
    <w:rsid w:val="00D1277C"/>
    <w:rsid w:val="00D15A76"/>
    <w:rsid w:val="00E6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F5BCD2"/>
  <w15:chartTrackingRefBased/>
  <w15:docId w15:val="{F159AE2F-F2AE-5F42-A42B-66C7F237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21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82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9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2</cp:revision>
  <dcterms:created xsi:type="dcterms:W3CDTF">2020-01-14T18:58:00Z</dcterms:created>
  <dcterms:modified xsi:type="dcterms:W3CDTF">2020-01-23T05:33:00Z</dcterms:modified>
</cp:coreProperties>
</file>